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813435" cy="8509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85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2700" distT="0" distL="0" distR="8255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0</wp:posOffset>
                </wp:positionV>
                <wp:extent cx="2045970" cy="8604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27740" y="3354480"/>
                          <a:ext cx="2036520" cy="85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MAI PHOTOGRAPHIQUE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2023 – 22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ème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édition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2700" distT="0" distL="0" distR="8255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0</wp:posOffset>
                </wp:positionV>
                <wp:extent cx="2045970" cy="8604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70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Auterive </w:t>
        <w:tab/>
        <w:tab/>
        <w:tab/>
        <w:t xml:space="preserve">p ??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Balma </w:t>
        <w:tab/>
        <w:tab/>
        <w:tab/>
        <w:tab/>
        <w:t xml:space="preserve">p ??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Blagnac</w:t>
        <w:tab/>
        <w:tab/>
        <w:tab/>
        <w:t xml:space="preserve">p ??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Bonrepos-Riquet</w:t>
        <w:tab/>
        <w:tab/>
        <w:t xml:space="preserve">p ??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Brax</w:t>
        <w:tab/>
        <w:tab/>
        <w:tab/>
        <w:tab/>
        <w:t xml:space="preserve">p ??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Castelmaurou</w:t>
        <w:tab/>
        <w:tab/>
        <w:tab/>
        <w:t xml:space="preserve">p ??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Colomiers</w:t>
        <w:tab/>
        <w:tab/>
        <w:tab/>
        <w:t xml:space="preserve">p ??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Cornebarieu</w:t>
        <w:tab/>
        <w:tab/>
        <w:tab/>
        <w:t xml:space="preserve">p ??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Cugnaux</w:t>
        <w:tab/>
        <w:tab/>
        <w:tab/>
        <w:t xml:space="preserve">p ??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Fonsorbes</w:t>
        <w:tab/>
        <w:tab/>
        <w:tab/>
        <w:t xml:space="preserve">p ??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Fontenilles</w:t>
        <w:tab/>
        <w:tab/>
        <w:tab/>
        <w:t xml:space="preserve">p ??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Frouzins</w:t>
        <w:tab/>
        <w:tab/>
        <w:tab/>
        <w:t xml:space="preserve">p ??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Gragnague</w:t>
        <w:tab/>
        <w:tab/>
        <w:tab/>
        <w:t xml:space="preserve">p ??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Grenade</w:t>
        <w:tab/>
        <w:tab/>
        <w:tab/>
        <w:t xml:space="preserve">p ??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L’Isle-Jourdain</w:t>
        <w:tab/>
        <w:tab/>
        <w:tab/>
        <w:t xml:space="preserve">p ??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L’Union</w:t>
        <w:tab/>
        <w:tab/>
        <w:tab/>
        <w:t xml:space="preserve">p ??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Lagardelle-sur-Lèze</w:t>
        <w:tab/>
        <w:tab/>
        <w:t xml:space="preserve">p ??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Larra</w:t>
        <w:tab/>
        <w:tab/>
        <w:tab/>
        <w:tab/>
        <w:t xml:space="preserve">p ??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Léguevin</w:t>
        <w:tab/>
        <w:tab/>
        <w:tab/>
        <w:t xml:space="preserve">p ??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Lézat-sur-Lèze</w:t>
        <w:tab/>
        <w:tab/>
        <w:tab/>
        <w:t xml:space="preserve">p ??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Longages</w:t>
        <w:tab/>
        <w:tab/>
        <w:tab/>
        <w:t xml:space="preserve">p ??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Marquefave</w:t>
        <w:tab/>
        <w:tab/>
        <w:tab/>
        <w:t xml:space="preserve">p ??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Merville</w:t>
        <w:tab/>
        <w:tab/>
        <w:tab/>
        <w:t xml:space="preserve">p ??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Montaigut-sur-Save</w:t>
        <w:tab/>
        <w:tab/>
        <w:t xml:space="preserve">p ??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Montastruc-la-Conseillère</w:t>
        <w:tab/>
        <w:t xml:space="preserve">p ??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Muret</w:t>
        <w:tab/>
        <w:tab/>
        <w:tab/>
        <w:tab/>
        <w:t xml:space="preserve">p ??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Paulhac</w:t>
        <w:tab/>
        <w:tab/>
        <w:tab/>
        <w:t xml:space="preserve">p ??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Pibrac</w:t>
        <w:tab/>
        <w:tab/>
        <w:tab/>
        <w:tab/>
        <w:t xml:space="preserve">p ??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Plaisance-du-Touch</w:t>
        <w:tab/>
        <w:tab/>
        <w:t xml:space="preserve">p ??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Pujaudran                                   p ??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Rieux-Volvestre</w:t>
        <w:tab/>
        <w:tab/>
        <w:t xml:space="preserve">p ??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Saint-Jean</w:t>
        <w:tab/>
        <w:tab/>
        <w:tab/>
        <w:t xml:space="preserve">p ??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Saint-Orens-de-Gameville</w:t>
        <w:tab/>
        <w:t xml:space="preserve">p ??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Saint-Paul-sur-Save</w:t>
        <w:tab/>
        <w:tab/>
        <w:t xml:space="preserve">p ??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Saint-Sulpice-la-Pointe</w:t>
        <w:tab/>
        <w:t xml:space="preserve">p ??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Saint-Sulpice-sur-Lèze</w:t>
        <w:tab/>
        <w:tab/>
        <w:t xml:space="preserve">p ??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Samatan</w:t>
        <w:tab/>
        <w:tab/>
        <w:tab/>
        <w:t xml:space="preserve">p ??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Toulouse</w:t>
        <w:tab/>
        <w:tab/>
        <w:tab/>
        <w:t xml:space="preserve">p ??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Villeneuve-Tolosane</w:t>
        <w:tab/>
        <w:tab/>
        <w:t xml:space="preserve">p ??</w:t>
      </w:r>
    </w:p>
    <w:sectPr>
      <w:pgSz w:h="11339" w:w="5669" w:orient="portrait"/>
      <w:pgMar w:bottom="567" w:top="340" w:left="482" w:right="48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  <w:ind w:left="720" w:hanging="72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  <w:ind w:left="1440" w:hanging="72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56"/>
      <w:szCs w:val="56"/>
    </w:rPr>
  </w:style>
  <w:style w:type="paragraph" w:styleId="Normal" w:default="1">
    <w:name w:val="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ar-SA" w:eastAsia="fr-FR" w:val="fr-FR"/>
    </w:rPr>
  </w:style>
  <w:style w:type="paragraph" w:styleId="Titre1">
    <w:name w:val="Heading 1"/>
    <w:basedOn w:val="Normal"/>
    <w:next w:val="Corpsdetexte"/>
    <w:uiPriority w:val="9"/>
    <w:qFormat w:val="1"/>
    <w:pPr>
      <w:numPr>
        <w:ilvl w:val="0"/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Titre2">
    <w:name w:val="Heading 2"/>
    <w:basedOn w:val="Normal"/>
    <w:next w:val="Corpsdetexte"/>
    <w:uiPriority w:val="9"/>
    <w:semiHidden w:val="1"/>
    <w:unhideWhenUsed w:val="1"/>
    <w:qFormat w:val="1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enInternet" w:customStyle="1">
    <w:name w:val="Hyperlink"/>
    <w:rPr>
      <w:color w:val="000080"/>
      <w:u w:val="single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/>
  </w:style>
  <w:style w:type="paragraph" w:styleId="Titreprincipal">
    <w:name w:val="Title"/>
    <w:basedOn w:val="Normal"/>
    <w:next w:val="Corpsdetexte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En-tteetpieddepage" w:customStyle="1">
    <w:name w:val="En-tête et pied de page"/>
    <w:basedOn w:val="Normal"/>
    <w:qFormat w:val="1"/>
    <w:pPr>
      <w:suppressLineNumbers w:val="1"/>
      <w:tabs>
        <w:tab w:val="clear" w:pos="720"/>
        <w:tab w:val="center" w:leader="none" w:pos="2242"/>
        <w:tab w:val="right" w:leader="none" w:pos="4485"/>
      </w:tabs>
    </w:pPr>
    <w:rPr/>
  </w:style>
  <w:style w:type="paragraph" w:styleId="En-tte">
    <w:name w:val="Header"/>
    <w:basedOn w:val="En-tteetpieddepage"/>
    <w:pPr/>
    <w:rPr/>
  </w:style>
  <w:style w:type="paragraph" w:styleId="Texteprformat" w:customStyle="1">
    <w:name w:val="Texte préformaté"/>
    <w:basedOn w:val="Normal"/>
    <w:qFormat w:val="1"/>
    <w:pPr/>
    <w:rPr>
      <w:rFonts w:ascii="Liberation Mono" w:cs="Liberation Mono" w:hAnsi="Liberation Mono"/>
      <w:sz w:val="20"/>
      <w:szCs w:val="20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nudecadre">
    <w:name w:val="Contenu de cadre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Tw57co9EAddZVrgi5k9XKWVxQA==">AMUW2mWsRANyfxLaHe6YsEenyLFqZQoVKxLvFxwQ3SNvC7II1niGEtzZnNpVBJrlh1VrgfVQpi45gEzZkZRMjVvjcMlpHN33OrEjcugYsBnGrVVXO8HFFoEiwm6/XU61Ndqkz+AudECZ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2023-03-13T21:59:00Z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