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36"/>
          <w:szCs w:val="36"/>
        </w:rPr>
      </w:pPr>
      <w:r w:rsidDel="00000000" w:rsidR="00000000" w:rsidRPr="00000000">
        <w:rPr>
          <w:sz w:val="36"/>
          <w:szCs w:val="36"/>
          <w:rtl w:val="0"/>
        </w:rPr>
        <w:t xml:space="preserve">BROCHURE IBO 2023</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Cette année, nous sommes une nouvelle équipe et nous avons un nouvel imprimeur, ça fait beaucoup de changement !!! Nous avons donc décidé de nous calquer sur la brochure 2019 et on avisera l’année prochaine pour les améliorations éventuelles à envisager :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ère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et dernière de couverture : garder toutes les couleurs. Ce visuel est notre identité depuis 20 ans.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Page 2 et 3 – Pas de changement</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Page 4 et 5 – insérer les 2 pages « festival d’auteurs photographes » (qui sont actuellement en page 12 et 13)</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Toutes les autres pages : l’idée de rythmer le document avec une photo en haut ou bas de page a bien plu (Cf pages 6, 8, 10, 11, 14…) NB : bien faire attention que l’auteur de la photo figure sur la même double page (exemple page 8 : photo de Michel Pagniez est au cinéma le lumière p8 et photo d’Henri Tchorbadjian p8 est à Aquarelle coiffure p9)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NB : Si possible insérer MAI PHOTOGRAPHIQUE en haut de la page 6</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Nous vous fournissons :</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fichier des expositions sous format Word</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photo de couverture</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24 photos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Tous les logos (12)</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Toutes les cartes et visuels publicitaires (4)</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color w:val="ff0000"/>
        </w:rPr>
      </w:pPr>
      <w:r w:rsidDel="00000000" w:rsidR="00000000" w:rsidRPr="00000000">
        <w:rPr>
          <w:color w:val="ff0000"/>
          <w:rtl w:val="0"/>
        </w:rPr>
        <w:t xml:space="preserve">NB : Merci de nous proposer une nouvelle typographie, pure, dynamique et contemporaine.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color w:val="ff0000"/>
        </w:rPr>
      </w:pPr>
      <w:r w:rsidDel="00000000" w:rsidR="00000000" w:rsidRPr="00000000">
        <w:rPr>
          <w:color w:val="ff0000"/>
          <w:rtl w:val="0"/>
        </w:rPr>
        <w:t xml:space="preserve">Merci de nous proposer vos suggestions d’amélioration et de simplification du travail pour l’an prochain.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jc w:val="center"/>
        <w:rPr>
          <w:sz w:val="36"/>
          <w:szCs w:val="36"/>
        </w:rPr>
      </w:pPr>
      <w:r w:rsidDel="00000000" w:rsidR="00000000" w:rsidRPr="00000000">
        <w:rPr>
          <w:sz w:val="36"/>
          <w:szCs w:val="36"/>
          <w:rtl w:val="0"/>
        </w:rPr>
        <w:t xml:space="preserve">FLYER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bookmarkStart w:colFirst="0" w:colLast="0" w:name="_heading=h.gjdgxs" w:id="0"/>
      <w:bookmarkEnd w:id="0"/>
      <w:r w:rsidDel="00000000" w:rsidR="00000000" w:rsidRPr="00000000">
        <w:rPr>
          <w:rtl w:val="0"/>
        </w:rPr>
        <w:t xml:space="preserve">RAS de bien particulier. Le fichier vous est fourni tout prêt.</w:t>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6C46F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2HXbqBqsqauRlVBIdjIJNc0vkQ==">AMUW2mUT7UGDhviec3owMLRgl15un96dkeVWIaIS7AUFl8RbKrZjJ0F+eQGZGuHAK3OC/n7BDj+cIyI1BFz/HH5cGSTQlmQ5WUD5875NIFU7x7qg+xU6shn0ExEpUofQBiiiEDHL58jl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2023-03-10T09:54:00Z</dcterms:created>
  <dc:creator>Microsoft Office User</dc:creator>
</cp:coreProperties>
</file>