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bidi w:val="0"/>
        <w:spacing w:before="240" w:after="120"/>
        <w:rPr/>
      </w:pPr>
      <w:r>
        <w:rPr/>
        <w:t>IBO Règlement intérieur</w:t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Titre1"/>
        <w:bidi w:val="0"/>
        <w:jc w:val="left"/>
        <w:rPr/>
      </w:pPr>
      <w:r>
        <w:rPr/>
        <w:t xml:space="preserve">Article 1 </w:t>
      </w:r>
    </w:p>
    <w:p>
      <w:pPr>
        <w:pStyle w:val="Corpsdetexte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Afin  de garantir l’association des risques de conflits d’intérêts , les membres du Conseil d’Administration ne peuvent avoir que des activités bénévoles et ne peuvent </w:t>
      </w:r>
      <w:r>
        <w:rPr>
          <w:sz w:val="28"/>
          <w:szCs w:val="28"/>
        </w:rPr>
        <w:t xml:space="preserve">pas </w:t>
      </w:r>
      <w:r>
        <w:rPr>
          <w:sz w:val="28"/>
          <w:szCs w:val="28"/>
        </w:rPr>
        <w:t xml:space="preserve"> recevoir de commandes de IBO pour des prestations ou des travaux.</w:t>
      </w:r>
    </w:p>
    <w:p>
      <w:pPr>
        <w:pStyle w:val="Corpsdetexte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Cette disposition s’applique également à leur fa</w:t>
      </w:r>
      <w:r>
        <w:rPr>
          <w:sz w:val="28"/>
          <w:szCs w:val="28"/>
        </w:rPr>
        <w:t>m</w:t>
      </w:r>
      <w:r>
        <w:rPr>
          <w:sz w:val="28"/>
          <w:szCs w:val="28"/>
        </w:rPr>
        <w:t>ille proche (conjoint, parents, enfants)</w:t>
      </w:r>
    </w:p>
    <w:p>
      <w:pPr>
        <w:pStyle w:val="Corpsdetexte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re1"/>
        <w:bidi w:val="0"/>
        <w:jc w:val="left"/>
        <w:rPr/>
      </w:pPr>
      <w:r>
        <w:rPr/>
        <w:t xml:space="preserve">Article 2 </w:t>
      </w:r>
    </w:p>
    <w:p>
      <w:pPr>
        <w:pStyle w:val="Corpsdetexte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Les membres du CA peuvent se faire rembourser des frais kilométriques de déplacements pour les réunions qui ne sont pas associées à une réunion régulière de l’ensemble des membres de l’association. </w:t>
        <w:br/>
        <w:t>Toutefois une distance de 30 km sera déduite systématiquement.</w:t>
      </w:r>
    </w:p>
    <w:p>
      <w:pPr>
        <w:pStyle w:val="Corpsdetexte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Le remboursement est un prix forfaitaire au km, il suit le tarif FPF.</w:t>
      </w:r>
    </w:p>
    <w:p>
      <w:pPr>
        <w:pStyle w:val="Corpsdetexte"/>
        <w:bidi w:val="0"/>
        <w:spacing w:before="0" w:after="140"/>
        <w:jc w:val="left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reprincipal">
    <w:name w:val="Title"/>
    <w:basedOn w:val="Titre"/>
    <w:next w:val="Corpsdetexte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LibreOffice/7.2.6.2$Windows_X86_64 LibreOffice_project/b0ec3a565991f7569a5a7f5d24fed7f52653d754</Application>
  <AppVersion>15.0000</AppVersion>
  <Pages>1</Pages>
  <Words>108</Words>
  <Characters>594</Characters>
  <CharactersWithSpaces>700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2022-05-18T10:59:29Z</dcterms:created>
  <dc:creator/>
  <dc:description/>
  <dc:language>fr-FR</dc:language>
  <cp:lastModifiedBy/>
  <dcterms:modified xsi:type="dcterms:W3CDTF">2022-05-18T16:43:57Z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